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11.05.2017 N 212н</w:t>
              <w:br/>
              <w:t xml:space="preserve">(ред. от 20.10.2020, с изм. от 28.04.2021)</w:t>
              <w:br/>
              <w:t xml:space="preserve">"Об утверждении Порядка приема на обучение по образовательным программам высшего образования - программам ординатуры"</w:t>
              <w:br/>
              <w:t xml:space="preserve">(Зарегистрировано в Минюсте России 07.06.2017 N 46976)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7 июня 2017 г. N 46976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мая 2017 г. N 212н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ВЫСШЕГО</w:t>
      </w:r>
    </w:p>
    <w:p>
      <w:pPr>
        <w:pStyle w:val="2"/>
        <w:jc w:val="center"/>
      </w:pPr>
      <w:r>
        <w:rPr>
          <w:sz w:val="20"/>
        </w:rPr>
        <w:t xml:space="preserve">ОБРАЗОВАНИЯ - ПРОГРАММАМ ОРДИНАТУРЫ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17.04.2018 </w:t>
            </w:r>
            <w:hyperlink w:history="0" r:id="rId7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      <w:r>
                <w:rPr>
                  <w:sz w:val="20"/>
                  <w:color w:val="0000ff"/>
                </w:rPr>
                <w:t xml:space="preserve">N 170н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26.06.2019 </w:t>
            </w:r>
            <w:hyperlink w:history="0" r:id="rId8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      <w:r>
                <w:rPr>
                  <w:sz w:val="20"/>
                  <w:color w:val="0000ff"/>
                </w:rPr>
                <w:t xml:space="preserve">N 459н</w:t>
              </w:r>
            </w:hyperlink>
            <w:r>
              <w:rPr>
                <w:sz w:val="20"/>
                <w:color w:val="392c69"/>
              </w:rPr>
              <w:t xml:space="preserve">, от 21.11.2019 </w:t>
            </w:r>
            <w:hyperlink w:history="0" r:id="rId9" w:tooltip="Приказ Минздрава России от 21.11.2019 N 946н &quot;О внесении изменения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27.12.2019 N 57019) {КонсультантПлюс}">
              <w:r>
                <w:rPr>
                  <w:sz w:val="20"/>
                  <w:color w:val="0000ff"/>
                </w:rPr>
                <w:t xml:space="preserve">N 946н</w:t>
              </w:r>
            </w:hyperlink>
            <w:r>
              <w:rPr>
                <w:sz w:val="20"/>
                <w:color w:val="392c69"/>
              </w:rPr>
              <w:t xml:space="preserve">, от 20.10.2020 </w:t>
            </w:r>
            <w:hyperlink w:history="0" r:id="rId10" w:tooltip="Приказ Минздрава России от 20.10.2020 N 1131н &quot;О внесении изменения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30.10.2020 N 60675) {КонсультантПлюс}">
              <w:r>
                <w:rPr>
                  <w:sz w:val="20"/>
                  <w:color w:val="0000ff"/>
                </w:rPr>
                <w:t xml:space="preserve">N 1131н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Приказами Минздрава России от 26.06.2020 </w:t>
            </w:r>
            <w:hyperlink w:history="0" r:id="rId11" w:tooltip="Приказ Минздрава России от 26.06.2020 N 636н &quot;Об особенностях приема на обучение по образовательным программам высшего образования - программам ординатуры на 2020/21 учебный год&quot; (Зарегистрировано в Минюсте России 30.06.2020 N 5879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636н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28.04.2021 </w:t>
            </w:r>
            <w:hyperlink w:history="0" r:id="rId12" w:tooltip="Приказ Минздрава России от 28.04.2021 N 413н &quot;Об особенностях приема на обучение по образовательным программам высшего образования - программам ординатуры на 2021/22 учебный год&quot; (Зарегистрировано в Минюсте России 31.05.2021 N 63690) {КонсультантПлюс}">
              <w:r>
                <w:rPr>
                  <w:sz w:val="20"/>
                  <w:color w:val="0000ff"/>
                </w:rPr>
                <w:t xml:space="preserve">N 413н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12 статьи 82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9) и </w:t>
      </w:r>
      <w:hyperlink w:history="0" r:id="rId14" w:tooltip="Постановление Правительства РФ от 19.06.2012 N 608 (ред. от 29.09.2022) &quot;Об утверждении Положения о Министерстве здравоохранения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подпунктом 5.2.117(1)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34, ст. 5255; N 49, ст. 6922; 2017, N 7, ст. 1066),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образования и науки Российской Федерации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высшего образования - программам ординатуры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применяется при приеме на обучение по образовательным программам высшего образования - программам ординатуры начиная с 2017/18 учебного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5" w:tooltip="Приказ Минздрава России от 06.09.2013 N 633н &quot;Об утверждении Порядка приема граждан на обучение по программам ординатуры&quot; (Зарегистрировано в Минюсте России 14.05.2014 N 3225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6 сентября 2013 г. N 633н "Об утверждении Порядка приема граждан на обучение по программам ординатуры" (зарегистрирован Министерством юстиции Российской Федерации 14 мая 2014 г., регистрационный N 32255).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Д.В.КОСТЕННИКОВ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2017 г. N 212н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ВЫСШЕГО</w:t>
      </w:r>
    </w:p>
    <w:p>
      <w:pPr>
        <w:pStyle w:val="2"/>
        <w:jc w:val="center"/>
      </w:pPr>
      <w:r>
        <w:rPr>
          <w:sz w:val="20"/>
        </w:rPr>
        <w:t xml:space="preserve">ОБРАЗОВАНИЯ - ПРОГРАММАМ ОРДИНАТУРЫ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17.04.2018 </w:t>
            </w:r>
            <w:hyperlink w:history="0" r:id="rId16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      <w:r>
                <w:rPr>
                  <w:sz w:val="20"/>
                  <w:color w:val="0000ff"/>
                </w:rPr>
                <w:t xml:space="preserve">N 170н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26.06.2019 </w:t>
            </w:r>
            <w:hyperlink w:history="0" r:id="rId17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      <w:r>
                <w:rPr>
                  <w:sz w:val="20"/>
                  <w:color w:val="0000ff"/>
                </w:rPr>
                <w:t xml:space="preserve">N 459н</w:t>
              </w:r>
            </w:hyperlink>
            <w:r>
              <w:rPr>
                <w:sz w:val="20"/>
                <w:color w:val="392c69"/>
              </w:rPr>
              <w:t xml:space="preserve">, от 21.11.2019 </w:t>
            </w:r>
            <w:hyperlink w:history="0" r:id="rId18" w:tooltip="Приказ Минздрава России от 21.11.2019 N 946н &quot;О внесении изменения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27.12.2019 N 57019) {КонсультантПлюс}">
              <w:r>
                <w:rPr>
                  <w:sz w:val="20"/>
                  <w:color w:val="0000ff"/>
                </w:rPr>
                <w:t xml:space="preserve">N 946н</w:t>
              </w:r>
            </w:hyperlink>
            <w:r>
              <w:rPr>
                <w:sz w:val="20"/>
                <w:color w:val="392c69"/>
              </w:rPr>
              <w:t xml:space="preserve">, от 20.10.2020 </w:t>
            </w:r>
            <w:hyperlink w:history="0" r:id="rId19" w:tooltip="Приказ Минздрава России от 20.10.2020 N 1131н &quot;О внесении изменения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30.10.2020 N 60675) {КонсультантПлюс}">
              <w:r>
                <w:rPr>
                  <w:sz w:val="20"/>
                  <w:color w:val="0000ff"/>
                </w:rPr>
                <w:t xml:space="preserve">N 1131н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Приказами Минздрава России от 26.06.2020 </w:t>
            </w:r>
            <w:hyperlink w:history="0" r:id="rId20" w:tooltip="Приказ Минздрава России от 26.06.2020 N 636н &quot;Об особенностях приема на обучение по образовательным программам высшего образования - программам ординатуры на 2020/21 учебный год&quot; (Зарегистрировано в Минюсте России 30.06.2020 N 5879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636н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28.04.2021 </w:t>
            </w:r>
            <w:hyperlink w:history="0" r:id="rId21" w:tooltip="Приказ Минздрава России от 28.04.2021 N 413н &quot;Об особенностях приема на обучение по образовательным программам высшего образования - программам ординатуры на 2021/22 учебный год&quot; (Зарегистрировано в Минюсте России 31.05.2021 N 63690) {КонсультантПлюс}">
              <w:r>
                <w:rPr>
                  <w:sz w:val="20"/>
                  <w:color w:val="0000ff"/>
                </w:rPr>
                <w:t xml:space="preserve">N 413н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приема на обучение по образовательным программам высшего образования - программам ординатуры (далее - Порядок) регламентирует прием граждан Российской Федерации, иностранных граждан и лиц без гражданства (далее - поступающие) на обучение в организации, осуществляющие образовательную деятельность, 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 приема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</w:t>
      </w:r>
      <w:hyperlink w:history="0" r:id="rId22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части 1 статьи 81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(далее - Федеральный закон N 273-ФЗ) &lt;1&gt;, устанавливаются указанными федеральными государственными органами.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1 пункта 10 статьи 81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4263; 2016, N 27, ст. 4160, ст. 4238).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5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Организация объявляет прием на обучение по программам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Правила приема в конкретную организацию на обучение по программам ординатуры устанавливаются в части, не урегулированной законодательством об образовании, организацией самостоятельно &lt;1.1&gt;. Правила приема утверждаются локальным нормативным актом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&lt;1.1&gt; </w:t>
      </w:r>
      <w:hyperlink w:history="0" r:id="rId27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9 статьи 55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28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 освоению программ ординатуры допускаются лица, имеющие высшее медицинское и (или) высшее фармацевтическое образование &lt;2&gt;. При приеме на обучение учитываются квалификационные требования к медицинским и фармацевтическим работникам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4 статьи 69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30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(далее - приказ Министерства здравоохранения Российской Федерации N 707н).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3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4 статьи 60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документ государственного образца об уровне образования и о квалификации, полученный до 1 января 2014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&lt;5&gt;;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32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5 статьи 60</w:t>
        </w:r>
      </w:hyperlink>
      <w:r>
        <w:rPr>
          <w:sz w:val="20"/>
        </w:rPr>
        <w:t xml:space="preserve"> Федерального закона N 273-ФЗ, </w:t>
      </w:r>
      <w:hyperlink w:history="0" r:id="rId33" w:tooltip="Федеральный закон от 10.11.2009 N 259-ФЗ (ред. от 02.07.2021) &quot;О Московском государственном университете имени М.В. Ломоносова и Санкт-Петербургском государственном университете&quot; (с изм. и доп., вступ. в силу с 01.09.2021) {КонсультантПлюс}">
        <w:r>
          <w:rPr>
            <w:sz w:val="20"/>
            <w:color w:val="0000ff"/>
          </w:rPr>
          <w:t xml:space="preserve">часть 5 статьи 4</w:t>
        </w:r>
      </w:hyperlink>
      <w:r>
        <w:rPr>
          <w:sz w:val="20"/>
        </w:rP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2015, N 10, ст. 1422).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публичного конкурса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Статья 100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контрольных цифр выделяется квота приема на целевое обучение (далее - целевая квота).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обучающихся по специальностям в рамках договоров об оказании платных образовательных услуг устанавливается учредителем организации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образовательных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иностранных граждан и лиц без гражданства, за исключением лиц, указанных в </w:t>
      </w:r>
      <w:hyperlink w:history="0" w:anchor="P365" w:tooltip="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N 99-ФЗ &quot;О государственной политике Российской Федерации в отношении соотечественников за рубежом&quot; &lt;21&gt; (далее - Федеральный закон N 99-ФЗ).">
        <w:r>
          <w:rPr>
            <w:sz w:val="20"/>
            <w:color w:val="0000ff"/>
          </w:rPr>
          <w:t xml:space="preserve">пунктах 63</w:t>
        </w:r>
      </w:hyperlink>
      <w:r>
        <w:rPr>
          <w:sz w:val="20"/>
        </w:rPr>
        <w:t xml:space="preserve"> и </w:t>
      </w:r>
      <w:hyperlink w:history="0" w:anchor="P374" w:tooltip="66. Иностранные граждане, которые поступают на обучение на основании международных договоров, представляют помимо документов, указанных в пункте 22 Порядка, документы, подтверждающие их отнесение к числу лиц, указанных в соответствующих международных договорах.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Порядка, принимаемых на обучение в рамках договоров об оказании платных образовательных услуг, устанавливается нормативным локальным актом организации.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раздельно по программам ординатуры в зависимости от специальности;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раздельно в рамках контрольных цифр и по договорам об оказании платных образовательных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раздельно на места для приема граждан Российской Федерации, лиц, указанных в </w:t>
      </w:r>
      <w:hyperlink w:history="0" w:anchor="P365" w:tooltip="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N 99-ФЗ &quot;О государственной политике Российской Федерации в отношении соотечественников за рубежом&quot; &lt;21&gt; (далее - Федеральный закон N 99-ФЗ).">
        <w:r>
          <w:rPr>
            <w:sz w:val="20"/>
            <w:color w:val="0000ff"/>
          </w:rPr>
          <w:t xml:space="preserve">пунктах 63</w:t>
        </w:r>
      </w:hyperlink>
      <w:r>
        <w:rPr>
          <w:sz w:val="20"/>
        </w:rPr>
        <w:t xml:space="preserve"> и </w:t>
      </w:r>
      <w:hyperlink w:history="0" w:anchor="P374" w:tooltip="66. Иностранные граждане, которые поступают на обучение на основании международных договоров, представляют помимо документов, указанных в пункте 22 Порядка, документы, подтверждающие их отнесение к числу лиц, указанных в соответствующих международных договорах.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Порядка, и иных иностранных граждан, лиц без гражданства.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Организационное обеспечение проведения приема на обучение осуществляется приемной 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вступительных испытаний организация создает в определяемом ею порядке экзаменационную и апелляционную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и порядок деятельности приемной комиссии определяются положением о ней, утверждаемым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Информирование о приеме на обучение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Организация обязана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 &lt;7&gt;, а также предоставить информацию о проводимом конкурсе и об итогах его проведения, в том числе на официальном сайте организации в информационно-телекоммуникационной сети "Интернет" (далее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8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Не позднее 1 апреля, а при информировании о приеме на обучение на 2017/18 учебный год - не позднее 30 июня 2017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приема, утвержденные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поступления, указанные в </w:t>
      </w:r>
      <w:hyperlink w:history="0" w:anchor="P86" w:tooltip="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мест для приема на обучение в рамках контрольных цифр (без выделения целевой квоты);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вступительного испытания;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возможности подачи документов, необходимых для поступления,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подачи и рассмотрения апелляций по результатам вступительного испытания;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образец договора об оказании платных образовательных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местах приема документов, необходимых для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общежития(ий).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Не позднее 1 июня, а при информировании о приеме на обучение на 2017/18 учебный год - не позднее 30 июня 2017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мест для приема на обучение по различным условиям поступления (в рамках контрольных цифр - с выделением целевой квоты);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history="0" w:anchor="P327" w:tooltip="51. Организация устанавливает день завершения приема документа установленного образца, не позднее которого поступающие представляют:">
        <w:r>
          <w:rPr>
            <w:sz w:val="20"/>
            <w:color w:val="0000ff"/>
          </w:rPr>
          <w:t xml:space="preserve">пунктом 51</w:t>
        </w:r>
      </w:hyperlink>
      <w:r>
        <w:rPr>
          <w:sz w:val="20"/>
        </w:rPr>
        <w:t xml:space="preserve"> Порядка (далее - завершение приема документа установленного образца), издания приказа (приказов) о зачислении);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количестве мест в общежитиях для иногородних поступающих;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расписание проведения вступительного испытания с указанием мест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Прием от поступающих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поступления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1" w:name="P131"/>
    <w:bookmarkEnd w:id="131"/>
    <w:p>
      <w:pPr>
        <w:pStyle w:val="0"/>
        <w:ind w:firstLine="540"/>
        <w:jc w:val="both"/>
      </w:pPr>
      <w:r>
        <w:rPr>
          <w:sz w:val="20"/>
        </w:rPr>
        <w:t xml:space="preserve">14. Поступающий вправе подать заявление (заявления) о приеме одновременно не более чем в 3 организации. В каждой из указанных организаций поступающий вправе участвовать в конкурсе не более чем по 2 специальностям.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Поступающий вправе одновременно поступать в организацию по различным условиям поступления, указанным в </w:t>
      </w:r>
      <w:hyperlink w:history="0" w:anchor="P86" w:tooltip="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Порядка. При одновременном поступлении в организацию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поступающий проходит вступительное испытание однократно в одной из указанных в </w:t>
      </w:r>
      <w:hyperlink w:history="0" w:anchor="P131" w:tooltip="14. Поступающий вправе подать заявление (заявления) о приеме одновременно не более чем в 3 организации. В каждой из указанных организаций поступающий вправе участвовать в конкурсе не более чем по 2 специальностям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 организаций или представляет заявление, указанное в </w:t>
      </w:r>
      <w:hyperlink w:history="0" w:anchor="P190" w:tooltip="заявление об учете в качестве результатов вступительного испытания результата, предусмотренного подпунктом &quot;а&quot; или подпунктом &quot;б&quot; пункта 33.2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">
        <w:r>
          <w:rPr>
            <w:sz w:val="20"/>
            <w:color w:val="0000ff"/>
          </w:rPr>
          <w:t xml:space="preserve">абзаце десятом пункта 22</w:t>
        </w:r>
      </w:hyperlink>
      <w:r>
        <w:rPr>
          <w:sz w:val="20"/>
        </w:rPr>
        <w:t xml:space="preserve"> Порядка, с указанием одного из результатов, предусмотренных </w:t>
      </w:r>
      <w:hyperlink w:history="0" w:anchor="P237" w:tooltip="а) результаты тестирования, пройденного в году, предшествующем году поступления;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или </w:t>
      </w:r>
      <w:hyperlink w:history="0" w:anchor="P238" w:tooltip="б)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, или в году поступления.">
        <w:r>
          <w:rPr>
            <w:sz w:val="20"/>
            <w:color w:val="0000ff"/>
          </w:rPr>
          <w:t xml:space="preserve">подпунктом "б" пункта 33.2</w:t>
        </w:r>
      </w:hyperlink>
      <w:r>
        <w:rPr>
          <w:sz w:val="20"/>
        </w:rPr>
        <w:t xml:space="preserve"> Порядка, во все организации, в которые подает заявление о приеме.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39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Прием от поступающих документов, необходимых для поступления, начинается не ранее 1 июля соответствующего года включительно и продолжается не менее 30 рабочих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 согласованию с учредителем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обучение по программам специалитета или программам магистратуры по очно-заочной форме обучения. В случае установления иных сроков приема документов организация обеспечивает полное соблюдение требований Порядка.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Документы, необходимые для поступления, представляются (направляются) в организацию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представляются поступающим или доверенным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направляются через операторов почтовой связи общего пользования либо в электронной форме (если такая возможность предусмотрена в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заявлении о приеме на обучение поступающий указывает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гражданстве (отсутствии гражданства);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документа, удостоверяющего личность (в том числе указание, когда и кем выдан документ);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документе установленного образца;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41" w:tooltip="Приказ Минздрава России от 02.06.2016 N 334н (ред. от 28.09.2020, с изм. от 21.01.2022) &quot;Об утверждении Положения об аккредитации специалистов&quot; (Зарегистрировано в Минюсте России 16.06.2016 N 42550) (с изм. и доп., вступ. в силу с 28.11.202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июня 2016 г. N 334н "Об утверждении Положения об аккредитации специалистов" (зарегистрирован Министерством юстиции Российской Федерации 16 июня 2016 г., регистрационный N 42550) с изменениями, внесенными приказом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 (далее - приказ Министерства здравоохранения Российской Федерации N 334н).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 сертификате специалиста (при наличии)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42" w:tooltip="Приказ Минздрава России от 29.11.2012 N 982н (ред. от 10.02.2016) &quot;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&quot; (Зарегистрировано в Минюсте России 29.03.2013 N 2791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г., регистрационный N 41389).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условия поступления, указанные в </w:t>
      </w:r>
      <w:hyperlink w:history="0" w:anchor="P86" w:tooltip="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по которым поступающий намерен поступать на обучение, с указанием приоритетности зачисления по различным условиям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или отсутствии у поступающего индивидуальных достижений, предусмотренных </w:t>
      </w:r>
      <w:hyperlink w:history="0" w:anchor="P270" w:tooltip="46. Учет результатов индивидуальных достижений осуществляется посредством начисления баллов за индивидуальные достижения, исходя из следующих критериев:">
        <w:r>
          <w:rPr>
            <w:sz w:val="20"/>
            <w:color w:val="0000ff"/>
          </w:rPr>
          <w:t xml:space="preserve">пунктом 46</w:t>
        </w:r>
      </w:hyperlink>
      <w:r>
        <w:rPr>
          <w:sz w:val="20"/>
        </w:rPr>
        <w:t xml:space="preserve"> Порядка (при наличии индивидуальных достижений - с указанием сведений о них);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и (или) адрес электронной почты (по желанию поступающего);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возврата документов, поданных поступающим для поступления на обучение (в случае непоступления на обучение и в иных случаях, установленных Порядком);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01.04. 2019 вместо страхового свидетельства </w:t>
            </w:r>
            <w:r>
              <w:rPr>
                <w:sz w:val="20"/>
                <w:color w:val="392c69"/>
              </w:rPr>
              <w:t xml:space="preserve">выдается</w:t>
            </w:r>
            <w:r>
              <w:rPr>
                <w:sz w:val="20"/>
                <w:color w:val="392c69"/>
              </w:rPr>
              <w:t xml:space="preserve"> документ, подтверждающий регистрацию в системе индивидуального (персонифицированного) учета. Ранее выданные свидетельства СНИЛС сохраняют свое действие и обмену не подлежат (</w:t>
            </w:r>
            <w:hyperlink w:history="0" r:id="rId43" w:tooltip="Федеральный закон от 01.04.2019 N 48-ФЗ &quot;О внесении изменений в Федеральный закон &quot;Об индивидуальном (персонифицированном) учете в системе обязательного пенсионного страхования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ФЗ</w:t>
              </w:r>
            </w:hyperlink>
            <w:r>
              <w:rPr>
                <w:sz w:val="20"/>
                <w:color w:val="392c69"/>
              </w:rPr>
              <w:t xml:space="preserve"> от 01.04.2019 N 48-ФЗ).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сведения о страховом свидетельстве обязательного пенсионного страхования, предусмотренном </w:t>
      </w:r>
      <w:hyperlink w:history="0" r:id="rId44" w:tooltip="Федеральный закон от 01.04.1996 N 27-ФЗ (ред. от 29.07.2018) &quot;Об индивидуальном (персонифицированном) учете в системе обязательного пенсионного страхования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 2003, N 1, ст. 13; 2011, N 49, ст. 7061; 2013, N 14, ст. 1668; 2017, N 1, ст. 12) (для граждан Российской Федерации и лиц, указанных в </w:t>
      </w:r>
      <w:hyperlink w:history="0" w:anchor="P365" w:tooltip="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N 99-ФЗ &quot;О государственной политике Российской Федерации в отношении соотечественников за рубежом&quot; &lt;21&gt; (далее - Федеральный закон N 99-ФЗ).">
        <w:r>
          <w:rPr>
            <w:sz w:val="20"/>
            <w:color w:val="0000ff"/>
          </w:rPr>
          <w:t xml:space="preserve">пунктах 63</w:t>
        </w:r>
      </w:hyperlink>
      <w:r>
        <w:rPr>
          <w:sz w:val="20"/>
        </w:rPr>
        <w:t xml:space="preserve"> и </w:t>
      </w:r>
      <w:hyperlink w:history="0" w:anchor="P374" w:tooltip="66. Иностранные граждане, которые поступают на обучение на основании международных договоров, представляют помимо документов, указанных в пункте 22 Порядка, документы, подтверждающие их отнесение к числу лиц, указанных в соответствующих международных договорах.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Порядка).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заявлении о приеме фиксируются следующие факты: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ознакомление поступающего (в том числе через информационные системы общего пользования):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копией лицензии на осуществление образовательной деятельности (с приложением),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копией свидетельства о государственной аккредитации (с приложением) или с информацией об отсутствии указанного свидетельства,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датой (датами) завершения приема документа установленного образца,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поступающего на обработку его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 &lt;10&gt;);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46" w:tooltip="Приказ Минздрава России от 08.10.2015 N 707н (ред. от 04.09.2020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N 707н.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Заявление о приеме и факты, указываемые в нем в соответствии с </w:t>
      </w:r>
      <w:hyperlink w:history="0" w:anchor="P166" w:tooltip="20. В заявлении о приеме фиксируются следующие факты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Порядка, заверяются подписью поступающего (доверенного лица).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 подаче заявления о приеме поступающий представляет: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(документы), удостоверяющий личность, гражданство;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установленного образца;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сертификат специалиста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индивидуальные достижения поступающего, предусмотренные </w:t>
      </w:r>
      <w:hyperlink w:history="0" w:anchor="P270" w:tooltip="46. Учет результатов индивидуальных достижений осуществляется посредством начисления баллов за индивидуальные достижения, исходя из следующих критериев:">
        <w:r>
          <w:rPr>
            <w:sz w:val="20"/>
            <w:color w:val="0000ff"/>
          </w:rPr>
          <w:t xml:space="preserve">пунктом 46</w:t>
        </w:r>
      </w:hyperlink>
      <w:r>
        <w:rPr>
          <w:sz w:val="20"/>
        </w:rPr>
        <w:t xml:space="preserve"> Порядка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военный билет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фотографии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страховом свидетельстве обязательного пенсионного страхования (для граждан Российской Федерации и лиц, указанных в </w:t>
      </w:r>
      <w:hyperlink w:history="0" w:anchor="P365" w:tooltip="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N 99-ФЗ &quot;О государственной политике Российской Федерации в отношении соотечественников за рубежом&quot; &lt;21&gt; (далее - Федеральный закон N 99-ФЗ).">
        <w:r>
          <w:rPr>
            <w:sz w:val="20"/>
            <w:color w:val="0000ff"/>
          </w:rPr>
          <w:t xml:space="preserve">пунктах 63</w:t>
        </w:r>
      </w:hyperlink>
      <w:r>
        <w:rPr>
          <w:sz w:val="20"/>
        </w:rPr>
        <w:t xml:space="preserve"> и </w:t>
      </w:r>
      <w:hyperlink w:history="0" w:anchor="P374" w:tooltip="66. Иностранные граждане, которые поступают на обучение на основании международных договоров, представляют помимо документов, указанных в пункте 22 Порядка, документы, подтверждающие их отнесение к числу лиц, указанных в соответствующих международных договорах.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Порядка);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учете в качестве результатов вступительного испытания результата, предусмотренного </w:t>
      </w:r>
      <w:hyperlink w:history="0" w:anchor="P237" w:tooltip="а) результаты тестирования, пройденного в году, предшествующем году поступления;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или </w:t>
      </w:r>
      <w:hyperlink w:history="0" w:anchor="P238" w:tooltip="б)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, или в году поступления.">
        <w:r>
          <w:rPr>
            <w:sz w:val="20"/>
            <w:color w:val="0000ff"/>
          </w:rPr>
          <w:t xml:space="preserve">подпунктом "б" пункта 33.2</w:t>
        </w:r>
      </w:hyperlink>
      <w:r>
        <w:rPr>
          <w:sz w:val="20"/>
        </w:rPr>
        <w:t xml:space="preserve">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документа иностранного государства об образовании, которое соответствует </w:t>
      </w:r>
      <w:hyperlink w:history="0" r:id="rId4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части 3 статьи 107</w:t>
        </w:r>
      </w:hyperlink>
      <w:r>
        <w:rPr>
          <w:sz w:val="20"/>
        </w:rPr>
        <w:t xml:space="preserve"> Федерального закона N 273-ФЗ;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history="0" r:id="rId5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частью 3 статьи 107</w:t>
        </w:r>
      </w:hyperlink>
      <w:r>
        <w:rPr>
          <w:sz w:val="20"/>
        </w:rPr>
        <w:t xml:space="preserve"> Федерального закона N 273-ФЗ &lt;11&gt;;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51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11 статьи 107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представлении документа об образовании, соответствующего требованиям </w:t>
      </w:r>
      <w:hyperlink w:history="0" r:id="rId52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статьи 6</w:t>
        </w:r>
      </w:hyperlink>
      <w:r>
        <w:rPr>
          <w:sz w:val="20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&lt;12&gt;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w:history="0" r:id="rId53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статье 6</w:t>
        </w:r>
      </w:hyperlink>
      <w:r>
        <w:rPr>
          <w:sz w:val="20"/>
        </w:rPr>
        <w:t xml:space="preserve"> Федерального закона N 84-ФЗ &lt;13&gt;.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2014, N 19, ст. 2289; 2015, N 1, ст. 42; N 44, ст. 6048; 2016, N 27, ст. 4240, 4241.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54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и </w:t>
      </w:r>
      <w:hyperlink w:history="0" r:id="rId55" w:tooltip="Федеральный закон от 05.05.2014 N 84-ФЗ (ред. от 26.07.2019) &quot;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&quot;Об образовании в Российской Федерации&quot; {КонсультантПлюс}">
        <w:r>
          <w:rPr>
            <w:sz w:val="20"/>
            <w:color w:val="0000ff"/>
          </w:rPr>
          <w:t xml:space="preserve">3 статьи 6</w:t>
        </w:r>
      </w:hyperlink>
      <w:r>
        <w:rPr>
          <w:sz w:val="20"/>
        </w:rPr>
        <w:t xml:space="preserve"> Федерального закона N 84-ФЗ.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Поступающие могут представлять оригиналы или копии документов, подаваемых для поступления. Заверение копий указанных документов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6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26.06.2019 N 459н.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(или) несоответствия поданных документов требованиям, установленным Порядком, при нарушении поступающим требований, предусмотренных </w:t>
      </w:r>
      <w:hyperlink w:history="0" w:anchor="P131" w:tooltip="14. Поступающий вправе подать заявление (заявления) о приеме одновременно не более чем в 3 организации. В каждой из указанных организаций поступающий вправе участвовать в конкурсе не более чем по 2 специальностям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Порядка, организация возвращает документы поступающему с указанием причины возврата.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history="0" w:anchor="P138" w:tooltip="16. Документы, необходимые для поступления, представляются (направляются) в организацию одним из следующих способов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Порядка. Лица, отозвавшие документы, выбывают из конкурса. Организация возвращает документы указанным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9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Вступительное испытание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Вступительное испытание проводится в форме тестирования (далее - тестирование).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решение тестовых заданий отводится 60 минут.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60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17.04.2018 N 170н.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приеме на обучение на 2017/18 учебный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результатов тестирования учитываются результаты тестирования, проводимого в рамках процедуры аккредитации специалиста, предусмотренной </w:t>
      </w:r>
      <w:hyperlink w:history="0" r:id="rId61" w:tooltip="Приказ Минздрава России от 02.06.2016 N 334н (ред. от 28.09.2020, с изм. от 21.01.2022) &quot;Об утверждении Положения об аккредитации специалистов&quot; (Зарегистрировано в Минюсте России 16.06.2016 N 42550) (с изм. и доп., вступ. в силу с 28.11.2020) ------------ Утратил силу или отменен {КонсультантПлюс}">
        <w:r>
          <w:rPr>
            <w:sz w:val="20"/>
            <w:color w:val="0000ff"/>
          </w:rPr>
          <w:t xml:space="preserve">абзацем вторым пункта 4</w:t>
        </w:r>
      </w:hyperlink>
      <w:r>
        <w:rPr>
          <w:sz w:val="20"/>
        </w:rPr>
        <w:t xml:space="preserve"> Положения об аккредитации специалистов &lt;14&gt;. Учет результатов тестирования осуществляется в баллах в соответствии с </w:t>
      </w:r>
      <w:hyperlink w:history="0" w:anchor="P220" w:tooltip="32. Результат тестирования формируется автоматически с указанием процента правильных ответов от общего количества тестовых заданий.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Утверждено </w:t>
      </w:r>
      <w:hyperlink w:history="0" r:id="rId62" w:tooltip="Приказ Минздрава России от 02.06.2016 N 334н (ред. от 28.09.2020, с изм. от 21.01.2022) &quot;Об утверждении Положения об аккредитации специалистов&quot; (Зарегистрировано в Минюсте России 16.06.2016 N 42550) (с изм. и доп., вступ. в силу с 28.11.2020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N 334н.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поступающие, не подлежащие аккредитации специалиста в 2017 году &lt;15&gt;,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63" w:tooltip="Приказ Минздрава России от 25.02.2016 N 127н &quot;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&quot; (Зарегистрировано в Минюсте России 14.03.2016 N 4140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33.1. Тестирование организуется приемной комиссией организации, осуществляющей прием на обучение.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для проведения тестирования должна быть обеспечена техническая возможность записи видеоизображения и аудиосигнала,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помещения, а запись аудиосигнала должна содержать речь участников тестирования и лиц, привлекаемых к его проведению.</w:t>
      </w:r>
    </w:p>
    <w:p>
      <w:pPr>
        <w:pStyle w:val="0"/>
        <w:jc w:val="both"/>
      </w:pPr>
      <w:r>
        <w:rPr>
          <w:sz w:val="20"/>
        </w:rPr>
        <w:t xml:space="preserve">(п. 33.1 введен </w:t>
      </w:r>
      <w:hyperlink w:history="0" r:id="rId64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33.2. По заявлению поступающего, указанному в </w:t>
      </w:r>
      <w:hyperlink w:history="0" w:anchor="P190" w:tooltip="заявление об учете в качестве результатов вступительного испытания результата, предусмотренного подпунктом &quot;а&quot; или подпунктом &quot;б&quot; пункта 33.2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">
        <w:r>
          <w:rPr>
            <w:sz w:val="20"/>
            <w:color w:val="0000ff"/>
          </w:rPr>
          <w:t xml:space="preserve">абзаце десятом пункта 22</w:t>
        </w:r>
      </w:hyperlink>
      <w:r>
        <w:rPr>
          <w:sz w:val="20"/>
        </w:rPr>
        <w:t xml:space="preserve"> Порядка, в качестве результатов тестирования учитываются: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результаты тестирования, пройденного в году, предшествующем году поступления;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результаты тестирования, проводимого в рамках процедуры аккредитации специалиста, предусмотренной </w:t>
      </w:r>
      <w:hyperlink w:history="0" r:id="rId65" w:tooltip="Приказ Минздрава России от 02.06.2016 N 334н (ред. от 28.09.2020, с изм. от 21.01.2022) &quot;Об утверждении Положения об аккредитации специалистов&quot; (Зарегистрировано в Минюсте России 16.06.2016 N 42550) (с изм. и доп., вступ. в силу с 28.11.2020) ------------ Утратил силу или отменен {КонсультантПлюс}">
        <w:r>
          <w:rPr>
            <w:sz w:val="20"/>
            <w:color w:val="0000ff"/>
          </w:rPr>
          <w:t xml:space="preserve">абзацем вторым пункта 4</w:t>
        </w:r>
      </w:hyperlink>
      <w:r>
        <w:rPr>
          <w:sz w:val="20"/>
        </w:rPr>
        <w:t xml:space="preserve"> Положения об аккредитации специалистов, пройденного в году, предшествующем году поступления, или в году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результатов тестирования, проводимого при аккредитации специалиста, осуществляется в баллах в соответствии с </w:t>
      </w:r>
      <w:hyperlink w:history="0" w:anchor="P220" w:tooltip="32. Результат тестирования формируется автоматически с указанием процента правильных ответов от общего количества тестовых заданий.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33.2 введен </w:t>
      </w:r>
      <w:hyperlink w:history="0" r:id="rId66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Результаты тестирования объявляются на официальном сайте и на информационном стенде не позднее дня, следующего за днем проведения тестирования.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Общие правила подачи и рассмотрения апелляций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Апелляция подается одним из способов, указанных в </w:t>
      </w:r>
      <w:hyperlink w:history="0" w:anchor="P138" w:tooltip="16. Документы, необходимые для поступления, представляются (направляются) в организацию одним из следующих способов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Апелляция подается в день объявления результатов тестирования или в течение следующего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апелляций проводится не позднее следующего рабочего дня после дня подачи апелляции.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Поступающий (доверенное лицо) имеет право присутствовать при рассмотрении апелляции.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Учет индивидуальных достижений поступающих при приеме</w:t>
      </w:r>
    </w:p>
    <w:p>
      <w:pPr>
        <w:pStyle w:val="2"/>
        <w:jc w:val="center"/>
      </w:pPr>
      <w:r>
        <w:rPr>
          <w:sz w:val="20"/>
        </w:rPr>
        <w:t xml:space="preserve">на обучение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Поступающие на обучение вправе представить сведения о своих индивидуальных достижениях.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Баллы, начисленные за индивидуальные достижения, включаются в сумму конкурсных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Поступающий представляет документы, подтверждающие получение индивидуальных достижений.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критериях начисления в 2022 - 2023 годах баллов за индивидуальные достижения гражданам РФ, иностранным гражданам и лицам без гражданства см. </w:t>
            </w:r>
            <w:hyperlink w:history="0" r:id="rId69" w:tooltip="Постановление Правительства РФ от 12.03.2022 N 353 (ред. от 23.01.2023) &quot;Об особенностях разрешительной деятельности в Российской Федерации в 2022 и 2023 годах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12.03.2022 N 353.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70" w:name="P270"/>
    <w:bookmarkEnd w:id="27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46. Учет результатов индивидуальных достижений осуществляется посредством начисления баллов за индивидуальные достижения, исходя из следующих критериев: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3"/>
        <w:gridCol w:w="340"/>
        <w:gridCol w:w="3288"/>
      </w:tblGrid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б) документ установленного образца с отличием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55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в) наличие не менее одной статьи в профильном научном журнале, индексируемом в базе данных Scopus или базе данных Web of Science,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от одного года до двух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100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от двух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150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е) дипломанты Всероссийской студенческой олимпиады "Я - профессионал"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добровольничества (волонтерства) </w:t>
            </w:r>
            <w:hyperlink w:history="0" w:anchor="P307" w:tooltip="&lt;1&gt; Постановление Правительства Российской Федерации от 17 августа 2019 г. N 1067 &quot;О единой информационной системе в сфере развития добровольчества (волонтерства)&quot; (Собрание законодательства Российской Федерации, 2019, N 34, ст. 4899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</w:tr>
      <w:tr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з) иные индивидуальные достижения, установленные правилами приема на обучение по программам ординатуры в конкретную организацию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07" w:name="P307"/>
    <w:bookmarkEnd w:id="3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70" w:tooltip="Постановление Правительства РФ от 17.08.2019 N 1067 &quot;О единой информационной системе в сфере развития добровольчества (волонтерства)&quot; (вместе с &quot;Правилами функционирования единой информационной системы в сфере развития добровольчества (волонтерства)&quot;, &quot;Требованиями к технологическим и лингвистическим средствам единой информационной системы в сфере развития добровольчества (волонтерства), в том числе требования к обеспечению автоматизации процессов сбора и обработки информации в указанной информационной сист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17 августа 2019 г. N 1067 "О единой информационной системе в сфере развития добровольчества (волонтерства)" (Собрание законодательства Российской Федерации, 2019, N 34, ст. 4899).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баллов.</w:t>
      </w:r>
    </w:p>
    <w:p>
      <w:pPr>
        <w:pStyle w:val="0"/>
        <w:jc w:val="both"/>
      </w:pPr>
      <w:r>
        <w:rPr>
          <w:sz w:val="20"/>
        </w:rPr>
        <w:t xml:space="preserve">(п. 46 в ред. </w:t>
      </w:r>
      <w:hyperlink w:history="0" r:id="rId71" w:tooltip="Приказ Минздрава России от 21.11.2019 N 946н &quot;О внесении изменения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27.12.2019 N 5701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21.11.2019 N 946н)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Формирование списков поступающих и зачисление</w:t>
      </w:r>
    </w:p>
    <w:p>
      <w:pPr>
        <w:pStyle w:val="2"/>
        <w:jc w:val="center"/>
      </w:pPr>
      <w:r>
        <w:rPr>
          <w:sz w:val="20"/>
        </w:rPr>
        <w:t xml:space="preserve">на обучение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В течение 10 рабочих дней с даты завершения тестирования организация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тестирования.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Список поступающих ранжируется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убыванию суммы конкурсных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тестирования, - в порядке, установленном правилами приема на обучение по программам ординатуры, утвержденными нормативным локальным актом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конкурсных баллов исчисляется как сумма баллов за тестирование и индивидуальные достижения.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В списках поступающих указываются следующие сведения по каждому поступающему: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конкурсных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баллов за тестирование;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баллов за индивидуальные достижения;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оригинала документа установленного образца (заявления о согласии на зачисление), представленного в соответствии с </w:t>
      </w:r>
      <w:hyperlink w:history="0" w:anchor="P327" w:tooltip="51. Организация устанавливает день завершения приема документа установленного образца, не позднее которого поступающие представляют:">
        <w:r>
          <w:rPr>
            <w:sz w:val="20"/>
            <w:color w:val="0000ff"/>
          </w:rPr>
          <w:t xml:space="preserve">пунктом 51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зачисления на места в рамках контрольных цифр - оригинал документа установленного образца;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завершения приема указанных документов они подаются в организацию не позднее 18 часов по местному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hyperlink w:history="0" w:anchor="P327" w:tooltip="51. Организация устанавливает день завершения приема документа установленного образца, не позднее которого поступающие представляют:">
        <w:r>
          <w:rPr>
            <w:sz w:val="20"/>
            <w:color w:val="0000ff"/>
          </w:rPr>
          <w:t xml:space="preserve">пунктом 51</w:t>
        </w:r>
      </w:hyperlink>
      <w:r>
        <w:rPr>
          <w:sz w:val="20"/>
        </w:rP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Зачисление на обучение завершается до дня начала учебного года, установленного нормативным локальным актом организации в соответствии с </w:t>
      </w:r>
      <w:hyperlink w:history="0" r:id="rId73" w:tooltip="Приказ Минобрнауки России от 19.11.2013 N 1258 (ред. от 17.08.2020) &quot;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&quot; (Зарегистрировано в Минюсте России 28.01.2014 N 31136) {КонсультантПлюс}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- программам ординатуры, утвержденного приказом Министерства образования и науки Российской Федерации от 19 ноября 2013 г. N 1258 (зарегистрирован Министерством юстиции Российской Федерации 28 января 2014 г., регистрационный N 31136). Организация возвращает документы лицам, не зачисленным на обучение.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Особенности организации приема на целевое обучение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5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Прием на целевое обучение в пределах целевой квоты осуществляется по конкурсу, проводимому в соответствии с Порядком.</w:t>
      </w:r>
    </w:p>
    <w:p>
      <w:pPr>
        <w:pStyle w:val="0"/>
        <w:jc w:val="both"/>
      </w:pPr>
      <w:r>
        <w:rPr>
          <w:sz w:val="20"/>
        </w:rPr>
        <w:t xml:space="preserve">(п. 57 в ред. </w:t>
      </w:r>
      <w:hyperlink w:history="0" r:id="rId76" w:tooltip="Приказ Минздрава России от 20.10.2020 N 1131н &quot;О внесении изменения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30.10.2020 N 6067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20.10.2020 N 1131н)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Сноска исключена. - </w:t>
      </w:r>
      <w:hyperlink w:history="0" r:id="rId77" w:tooltip="Приказ Минздрава России от 20.10.2020 N 1131н &quot;О внесении изменения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30.10.2020 N 60675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20.10.2020 N 1131н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Прием на целевое обучение проводится на основе договора о целевом обучении, заключенного между поступающим и органом или организацией, указанными в </w:t>
      </w:r>
      <w:hyperlink w:history="0" r:id="rId78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части 1 статьи 71.1</w:t>
        </w:r>
      </w:hyperlink>
      <w:r>
        <w:rPr>
          <w:sz w:val="20"/>
        </w:rPr>
        <w:t xml:space="preserve"> Федерального закона N 273-ФЗ (далее - заказчик целевого обучения), в соответствии с </w:t>
      </w:r>
      <w:hyperlink w:history="0" r:id="rId79" w:tooltip="Постановление Правительства РФ от 21.03.2019 N 302 (ред. от 28.02.2020) &quot;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&quot; (вместе с &quot;Положением о целевом обучении по образовательным программам среднего профессионального и высшего образования&quot;, &quot;Правилами установления квоты приема на целевое обучение по образовательным программам высшего образования за сче ------------ Утратил силу или отменен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целевом обучении по образовательным программам среднего профессионального и высшего образования и типовой формой договора о целевом обучении по образовательной программе среднего профессионального или высшего образования, утвержденными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 &lt;18&gt;.</w:t>
      </w:r>
    </w:p>
    <w:p>
      <w:pPr>
        <w:pStyle w:val="0"/>
        <w:jc w:val="both"/>
      </w:pPr>
      <w:r>
        <w:rPr>
          <w:sz w:val="20"/>
        </w:rPr>
        <w:t xml:space="preserve">(п. 58 в ред. </w:t>
      </w:r>
      <w:hyperlink w:history="0" r:id="rId80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Собрание законодательства Российской Федерации, 2019, N 13, ст. 1415.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81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59. При подаче заявления о приеме на целевое обучение поступающий представляет помимо документов, указанных в </w:t>
      </w:r>
      <w:hyperlink w:history="0" w:anchor="P180" w:tooltip="22. При подаче заявления о приеме поступающий представляет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Порядка,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>
      <w:pPr>
        <w:pStyle w:val="0"/>
        <w:jc w:val="both"/>
      </w:pPr>
      <w:r>
        <w:rPr>
          <w:sz w:val="20"/>
        </w:rPr>
        <w:t xml:space="preserve">(п. 59 в ред. </w:t>
      </w:r>
      <w:hyperlink w:history="0" r:id="rId82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В списке поступающих на места в пределах целевой квоты указываются сведения о заказчиках целевого обучения.</w:t>
      </w:r>
    </w:p>
    <w:p>
      <w:pPr>
        <w:pStyle w:val="0"/>
        <w:jc w:val="both"/>
      </w:pPr>
      <w:r>
        <w:rPr>
          <w:sz w:val="20"/>
        </w:rPr>
        <w:t xml:space="preserve">(п. 60 в ред. </w:t>
      </w:r>
      <w:hyperlink w:history="0" r:id="rId83" w:tooltip="Приказ Минздрава России от 26.06.2019 N 459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6.09.2019 N 559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26.06.2019 N 459н)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Особенности проведения приема иностранных граждан</w:t>
      </w:r>
    </w:p>
    <w:p>
      <w:pPr>
        <w:pStyle w:val="2"/>
        <w:jc w:val="center"/>
      </w:pPr>
      <w:r>
        <w:rPr>
          <w:sz w:val="20"/>
        </w:rPr>
        <w:t xml:space="preserve">и лиц без гражданства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8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3 статьи 78</w:t>
        </w:r>
      </w:hyperlink>
      <w:r>
        <w:rPr>
          <w:sz w:val="20"/>
        </w:rPr>
        <w:t xml:space="preserve"> Федерального закона N 273-ФЗ.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bookmarkStart w:id="365" w:name="P365"/>
    <w:bookmarkEnd w:id="3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w:history="0" r:id="rId85" w:tooltip="Федеральный закон от 24.05.1999 N 99-ФЗ (ред. от 23.07.2013) &quot;О государственной политике Российской Федерации в отношении соотечественников за рубежом&quot;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&lt;21&gt; (далее - Федеральный закон N 99-ФЗ).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w:history="0" r:id="rId86" w:tooltip="Федеральный закон от 25.07.2002 N 115-ФЗ (ред. от 29.12.2022) &quot;О правовом положении иностранных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от 25 июля 2002 г. N 115-ФЗ "О правовом положении иностранных граждан в Российской Федерации" &lt;22&gt; (далее - документ, удостоверяющий личность иностранного гражданина), и представляет в соответствии с </w:t>
      </w:r>
      <w:hyperlink w:history="0" w:anchor="P181" w:tooltip="документ (документы), удостоверяющий личность, гражданство;">
        <w:r>
          <w:rPr>
            <w:sz w:val="20"/>
            <w:color w:val="0000ff"/>
          </w:rPr>
          <w:t xml:space="preserve">подпунктом 1 пункта 22</w:t>
        </w:r>
      </w:hyperlink>
      <w:r>
        <w:rPr>
          <w:sz w:val="20"/>
        </w:rP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Собрание законодательства Российской Федерации, 2002, N 30, ст. 3032.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history="0" w:anchor="P180" w:tooltip="22. При подаче заявления о приеме поступающий представляет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Порядка, оригиналы или копии документов, предусмотренных </w:t>
      </w:r>
      <w:hyperlink w:history="0" r:id="rId87" w:tooltip="Федеральный закон от 24.05.1999 N 99-ФЗ (ред. от 23.07.2013) &quot;О государственной политике Российской Федерации в отношении соотечественников за рубежом&quot; {КонсультантПлюс}">
        <w:r>
          <w:rPr>
            <w:sz w:val="20"/>
            <w:color w:val="0000ff"/>
          </w:rPr>
          <w:t xml:space="preserve">пунктом 6 статьи 17</w:t>
        </w:r>
      </w:hyperlink>
      <w:r>
        <w:rPr>
          <w:sz w:val="20"/>
        </w:rPr>
        <w:t xml:space="preserve"> Федерального закона N 99-ФЗ.</w:t>
      </w:r>
    </w:p>
    <w:bookmarkStart w:id="374" w:name="P374"/>
    <w:bookmarkEnd w:id="3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history="0" w:anchor="P180" w:tooltip="22. При подаче заявления о приеме поступающий представляет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Прием на обучение иностранных граждан и лиц без гражданства, за исключением лиц, указанных в </w:t>
      </w:r>
      <w:hyperlink w:history="0" w:anchor="P365" w:tooltip="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N 99-ФЗ &quot;О государственной политике Российской Федерации в отношении соотечественников за рубежом&quot; &lt;21&gt; (далее - Федеральный закон N 99-ФЗ).">
        <w:r>
          <w:rPr>
            <w:sz w:val="20"/>
            <w:color w:val="0000ff"/>
          </w:rPr>
          <w:t xml:space="preserve">пунктах 63</w:t>
        </w:r>
      </w:hyperlink>
      <w:r>
        <w:rPr>
          <w:sz w:val="20"/>
        </w:rPr>
        <w:t xml:space="preserve"> и </w:t>
      </w:r>
      <w:hyperlink w:history="0" w:anchor="P374" w:tooltip="66. Иностранные граждане, которые поступают на обучение на основании международных договоров, представляют помимо документов, указанных в пункте 22 Порядка, документы, подтверждающие их отнесение к числу лиц, указанных в соответствующих международных договорах.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Порядка, осуществляется на конкурсной основе в соответствии с правилами приема в конкретную организацию, если иное не предусмотрено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67 введен </w:t>
      </w:r>
      <w:hyperlink w:history="0" r:id="rId88" w:tooltip="Приказ Минздрава России от 17.04.2018 N 170н &quot;О внесении изменений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N 212н&quot; (Зарегистрировано в Минюсте России 10.05.2018 N 5104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17.04.2018 N 170н)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11.05.2017 N 212н</w:t>
            <w:br/>
            <w:t>(ред. от 20.10.2020, с изм. от 28.04.2021)</w:t>
            <w:br/>
            <w:t>"Об утверждении Порядка приема 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B19D6137F05A290BEB57E711716CC6A9C482632D0CD98F3EA7E8CA0BA1A5700DCA70C170CA1413D06A7917DFB9CC97129689278C2B7D8520614F" TargetMode = "External"/>
	<Relationship Id="rId8" Type="http://schemas.openxmlformats.org/officeDocument/2006/relationships/hyperlink" Target="consultantplus://offline/ref=CB19D6137F05A290BEB57E711716CC6A9D422230D2CD98F3EA7E8CA0BA1A5700DCA70C170CA1413D06A7917DFB9CC97129689278C2B7D8520614F" TargetMode = "External"/>
	<Relationship Id="rId9" Type="http://schemas.openxmlformats.org/officeDocument/2006/relationships/hyperlink" Target="consultantplus://offline/ref=CB19D6137F05A290BEB57E711716CC6A9D452335D4CE98F3EA7E8CA0BA1A5700DCA70C170CA1413D06A7917DFB9CC97129689278C2B7D8520614F" TargetMode = "External"/>
	<Relationship Id="rId10" Type="http://schemas.openxmlformats.org/officeDocument/2006/relationships/hyperlink" Target="consultantplus://offline/ref=CB19D6137F05A290BEB57E711716CC6A9D472730D7CE98F3EA7E8CA0BA1A5700DCA70C170CA1413D06A7917DFB9CC97129689278C2B7D8520614F" TargetMode = "External"/>
	<Relationship Id="rId11" Type="http://schemas.openxmlformats.org/officeDocument/2006/relationships/hyperlink" Target="consultantplus://offline/ref=CB19D6137F05A290BEB57E711716CC6A9D442735DACD98F3EA7E8CA0BA1A5700DCA70C170CA1413C01A7917DFB9CC97129689278C2B7D8520614F" TargetMode = "External"/>
	<Relationship Id="rId12" Type="http://schemas.openxmlformats.org/officeDocument/2006/relationships/hyperlink" Target="consultantplus://offline/ref=CB19D6137F05A290BEB57E711716CC6A9D492436D3C298F3EA7E8CA0BA1A5700DCA70C170CA1413C02A7917DFB9CC97129689278C2B7D8520614F" TargetMode = "External"/>
	<Relationship Id="rId13" Type="http://schemas.openxmlformats.org/officeDocument/2006/relationships/hyperlink" Target="consultantplus://offline/ref=CB19D6137F05A290BEB57E711716CC6A9A432330D1CA98F3EA7E8CA0BA1A5700DCA70C170CA0413408A7917DFB9CC97129689278C2B7D8520614F" TargetMode = "External"/>
	<Relationship Id="rId14" Type="http://schemas.openxmlformats.org/officeDocument/2006/relationships/hyperlink" Target="consultantplus://offline/ref=CB19D6137F05A290BEB57E711716CC6A9A43263CD4C998F3EA7E8CA0BA1A5700DCA70C170CA1423801A7917DFB9CC97129689278C2B7D8520614F" TargetMode = "External"/>
	<Relationship Id="rId15" Type="http://schemas.openxmlformats.org/officeDocument/2006/relationships/hyperlink" Target="consultantplus://offline/ref=CB19D6137F05A290BEB57E711716CC6A9F472235D4CF98F3EA7E8CA0BA1A5700CEA7541B0CA35F3D02B2C72CBD0C1AF" TargetMode = "External"/>
	<Relationship Id="rId16" Type="http://schemas.openxmlformats.org/officeDocument/2006/relationships/hyperlink" Target="consultantplus://offline/ref=CB19D6137F05A290BEB57E711716CC6A9C482632D0CD98F3EA7E8CA0BA1A5700DCA70C170CA1413D06A7917DFB9CC97129689278C2B7D8520614F" TargetMode = "External"/>
	<Relationship Id="rId17" Type="http://schemas.openxmlformats.org/officeDocument/2006/relationships/hyperlink" Target="consultantplus://offline/ref=CB19D6137F05A290BEB57E711716CC6A9D422230D2CD98F3EA7E8CA0BA1A5700DCA70C170CA1413D06A7917DFB9CC97129689278C2B7D8520614F" TargetMode = "External"/>
	<Relationship Id="rId18" Type="http://schemas.openxmlformats.org/officeDocument/2006/relationships/hyperlink" Target="consultantplus://offline/ref=CB19D6137F05A290BEB57E711716CC6A9D452335D4CE98F3EA7E8CA0BA1A5700DCA70C170CA1413D06A7917DFB9CC97129689278C2B7D8520614F" TargetMode = "External"/>
	<Relationship Id="rId19" Type="http://schemas.openxmlformats.org/officeDocument/2006/relationships/hyperlink" Target="consultantplus://offline/ref=CB19D6137F05A290BEB57E711716CC6A9D472730D7CE98F3EA7E8CA0BA1A5700DCA70C170CA1413D06A7917DFB9CC97129689278C2B7D8520614F" TargetMode = "External"/>
	<Relationship Id="rId20" Type="http://schemas.openxmlformats.org/officeDocument/2006/relationships/hyperlink" Target="consultantplus://offline/ref=CB19D6137F05A290BEB57E711716CC6A9D442735DACD98F3EA7E8CA0BA1A5700DCA70C170CA1413C01A7917DFB9CC97129689278C2B7D8520614F" TargetMode = "External"/>
	<Relationship Id="rId21" Type="http://schemas.openxmlformats.org/officeDocument/2006/relationships/hyperlink" Target="consultantplus://offline/ref=CB19D6137F05A290BEB57E711716CC6A9D492436D3C298F3EA7E8CA0BA1A5700DCA70C170CA1413C02A7917DFB9CC97129689278C2B7D8520614F" TargetMode = "External"/>
	<Relationship Id="rId22" Type="http://schemas.openxmlformats.org/officeDocument/2006/relationships/hyperlink" Target="consultantplus://offline/ref=9EAD7430F5ADABC17BF76C84EB373029C265B6EBFB0CC35A99F134E2CB85279D3726949E41CE456F80122AA3662C0E934FE01CBE141DF" TargetMode = "External"/>
	<Relationship Id="rId23" Type="http://schemas.openxmlformats.org/officeDocument/2006/relationships/hyperlink" Target="consultantplus://offline/ref=9EAD7430F5ADABC17BF76C84EB373029C564B7EBF80BC35A99F134E2CB85279D3726949C48C5113FC64C73F22067039153FC1CBE509479621B18F" TargetMode = "External"/>
	<Relationship Id="rId24" Type="http://schemas.openxmlformats.org/officeDocument/2006/relationships/hyperlink" Target="consultantplus://offline/ref=9EAD7430F5ADABC17BF76C84EB373029C265B6EBFB0CC35A99F134E2CB85279D3726949C48C41139C24C73F22067039153FC1CBE509479621B18F" TargetMode = "External"/>
	<Relationship Id="rId25" Type="http://schemas.openxmlformats.org/officeDocument/2006/relationships/hyperlink" Target="consultantplus://offline/ref=9EAD7430F5ADABC17BF76C84EB373029C564B7EBF80BC35A99F134E2CB85279D3726949C48C5113FC04C73F22067039153FC1CBE509479621B18F" TargetMode = "External"/>
	<Relationship Id="rId26" Type="http://schemas.openxmlformats.org/officeDocument/2006/relationships/hyperlink" Target="consultantplus://offline/ref=9EAD7430F5ADABC17BF76C84EB373029C564B7EBF80BC35A99F134E2CB85279D3726949C48C5113FC24C73F22067039153FC1CBE509479621B18F" TargetMode = "External"/>
	<Relationship Id="rId27" Type="http://schemas.openxmlformats.org/officeDocument/2006/relationships/hyperlink" Target="consultantplus://offline/ref=9EAD7430F5ADABC17BF76C84EB373029C265B6EBFB0CC35A99F134E2CB85279D3726949C48C51638C74C73F22067039153FC1CBE509479621B18F" TargetMode = "External"/>
	<Relationship Id="rId28" Type="http://schemas.openxmlformats.org/officeDocument/2006/relationships/hyperlink" Target="consultantplus://offline/ref=9EAD7430F5ADABC17BF76C84EB373029C564B7EBF80BC35A99F134E2CB85279D3726949C48C5113FC24C73F22067039153FC1CBE509479621B18F" TargetMode = "External"/>
	<Relationship Id="rId29" Type="http://schemas.openxmlformats.org/officeDocument/2006/relationships/hyperlink" Target="consultantplus://offline/ref=9EAD7430F5ADABC17BF76C84EB373029C265B6EBFB0CC35A99F134E2CB85279D3726949C48C5183FC34C73F22067039153FC1CBE509479621B18F" TargetMode = "External"/>
	<Relationship Id="rId30" Type="http://schemas.openxmlformats.org/officeDocument/2006/relationships/hyperlink" Target="consultantplus://offline/ref=9EAD7430F5ADABC17BF76C84EB373029C561B7E6F10AC35A99F134E2CB85279D2526CC9048C70F3EC65925A3661311F" TargetMode = "External"/>
	<Relationship Id="rId31" Type="http://schemas.openxmlformats.org/officeDocument/2006/relationships/hyperlink" Target="consultantplus://offline/ref=9EAD7430F5ADABC17BF76C84EB373029C265B6EBFB0CC35A99F134E2CB85279D3726949C48C5193DC44C73F22067039153FC1CBE509479621B18F" TargetMode = "External"/>
	<Relationship Id="rId32" Type="http://schemas.openxmlformats.org/officeDocument/2006/relationships/hyperlink" Target="consultantplus://offline/ref=9EAD7430F5ADABC17BF76C84EB373029C265B6EBFB0CC35A99F134E2CB85279D3726949C48C5193DC54C73F22067039153FC1CBE509479621B18F" TargetMode = "External"/>
	<Relationship Id="rId33" Type="http://schemas.openxmlformats.org/officeDocument/2006/relationships/hyperlink" Target="consultantplus://offline/ref=9EAD7430F5ADABC17BF76C84EB373029C560BCEEFB08C35A99F134E2CB85279D3726949C48C5113AC34C73F22067039153FC1CBE509479621B18F" TargetMode = "External"/>
	<Relationship Id="rId34" Type="http://schemas.openxmlformats.org/officeDocument/2006/relationships/hyperlink" Target="consultantplus://offline/ref=9EAD7430F5ADABC17BF76C84EB373029C265B6EBFB0CC35A99F134E2CB85279D3726949C48C4123AC24C73F22067039153FC1CBE509479621B18F" TargetMode = "External"/>
	<Relationship Id="rId35" Type="http://schemas.openxmlformats.org/officeDocument/2006/relationships/hyperlink" Target="consultantplus://offline/ref=9EAD7430F5ADABC17BF76C84EB373029C564B7EBF80BC35A99F134E2CB85279D3726949C48C5113FCC4C73F22067039153FC1CBE509479621B18F" TargetMode = "External"/>
	<Relationship Id="rId36" Type="http://schemas.openxmlformats.org/officeDocument/2006/relationships/hyperlink" Target="consultantplus://offline/ref=9EAD7430F5ADABC17BF76C84EB373029C46EB3E9FA0BC35A99F134E2CB85279D3726949C48C5113FC44C73F22067039153FC1CBE509479621B18F" TargetMode = "External"/>
	<Relationship Id="rId37" Type="http://schemas.openxmlformats.org/officeDocument/2006/relationships/hyperlink" Target="consultantplus://offline/ref=9EAD7430F5ADABC17BF76C84EB373029C46EB3E9FA0BC35A99F134E2CB85279D3726949C48C5113FC64C73F22067039153FC1CBE509479621B18F" TargetMode = "External"/>
	<Relationship Id="rId38" Type="http://schemas.openxmlformats.org/officeDocument/2006/relationships/hyperlink" Target="consultantplus://offline/ref=9EAD7430F5ADABC17BF76C84EB373029C265B6EBFB0CC35A99F134E2CB85279D3726949C48C5163BC24C73F22067039153FC1CBE509479621B18F" TargetMode = "External"/>
	<Relationship Id="rId39" Type="http://schemas.openxmlformats.org/officeDocument/2006/relationships/hyperlink" Target="consultantplus://offline/ref=9EAD7430F5ADABC17BF76C84EB373029C46EB3E9FA0BC35A99F134E2CB85279D3726949C48C5113FC04C73F22067039153FC1CBE509479621B18F" TargetMode = "External"/>
	<Relationship Id="rId40" Type="http://schemas.openxmlformats.org/officeDocument/2006/relationships/hyperlink" Target="consultantplus://offline/ref=9EAD7430F5ADABC17BF76C84EB373029C46EB3E9FA0BC35A99F134E2CB85279D3726949C48C5113FCC4C73F22067039153FC1CBE509479621B18F" TargetMode = "External"/>
	<Relationship Id="rId41" Type="http://schemas.openxmlformats.org/officeDocument/2006/relationships/hyperlink" Target="consultantplus://offline/ref=9EAD7430F5ADABC17BF76C84EB373029C561BCEFF80EC35A99F134E2CB85279D2526CC9048C70F3EC65925A3661311F" TargetMode = "External"/>
	<Relationship Id="rId42" Type="http://schemas.openxmlformats.org/officeDocument/2006/relationships/hyperlink" Target="consultantplus://offline/ref=9EAD7430F5ADABC17BF76C84EB373029C76EB1ECF009C35A99F134E2CB85279D2526CC9048C70F3EC65925A3661311F" TargetMode = "External"/>
	<Relationship Id="rId43" Type="http://schemas.openxmlformats.org/officeDocument/2006/relationships/hyperlink" Target="consultantplus://offline/ref=9EAD7430F5ADABC17BF76C84EB373029C565B5EAF90FC35A99F134E2CB85279D3726949C48C5103BCC4C73F22067039153FC1CBE509479621B18F" TargetMode = "External"/>
	<Relationship Id="rId44" Type="http://schemas.openxmlformats.org/officeDocument/2006/relationships/hyperlink" Target="consultantplus://offline/ref=9EAD7430F5ADABC17BF76C84EB373029C567B7E6F80DC35A99F134E2CB85279D3726949C48C5133BC34C73F22067039153FC1CBE509479621B18F" TargetMode = "External"/>
	<Relationship Id="rId45" Type="http://schemas.openxmlformats.org/officeDocument/2006/relationships/hyperlink" Target="consultantplus://offline/ref=9EAD7430F5ADABC17BF76C84EB373029C46EB3E9FA0BC35A99F134E2CB85279D3726949C48C5113FCD4C73F22067039153FC1CBE509479621B18F" TargetMode = "External"/>
	<Relationship Id="rId46" Type="http://schemas.openxmlformats.org/officeDocument/2006/relationships/hyperlink" Target="consultantplus://offline/ref=9EAD7430F5ADABC17BF76C84EB373029C561B7E6F10AC35A99F134E2CB85279D2526CC9048C70F3EC65925A3661311F" TargetMode = "External"/>
	<Relationship Id="rId47" Type="http://schemas.openxmlformats.org/officeDocument/2006/relationships/hyperlink" Target="consultantplus://offline/ref=9EAD7430F5ADABC17BF76C84EB373029C46EB3E9FA0BC35A99F134E2CB85279D3726949C48C5113CC54C73F22067039153FC1CBE509479621B18F" TargetMode = "External"/>
	<Relationship Id="rId48" Type="http://schemas.openxmlformats.org/officeDocument/2006/relationships/hyperlink" Target="consultantplus://offline/ref=9EAD7430F5ADABC17BF76C84EB373029C46EB3E9FA0BC35A99F134E2CB85279D3726949C48C5113CC74C73F22067039153FC1CBE509479621B18F" TargetMode = "External"/>
	<Relationship Id="rId49" Type="http://schemas.openxmlformats.org/officeDocument/2006/relationships/hyperlink" Target="consultantplus://offline/ref=9EAD7430F5ADABC17BF76C84EB373029C265B6EBFB0CC35A99F134E2CB85279D3726949C48C41237C24C73F22067039153FC1CBE509479621B18F" TargetMode = "External"/>
	<Relationship Id="rId50" Type="http://schemas.openxmlformats.org/officeDocument/2006/relationships/hyperlink" Target="consultantplus://offline/ref=9EAD7430F5ADABC17BF76C84EB373029C265B6EBFB0CC35A99F134E2CB85279D3726949C48C41237C24C73F22067039153FC1CBE509479621B18F" TargetMode = "External"/>
	<Relationship Id="rId51" Type="http://schemas.openxmlformats.org/officeDocument/2006/relationships/hyperlink" Target="consultantplus://offline/ref=9EAD7430F5ADABC17BF76C84EB373029C265B6EBFB0CC35A99F134E2CB85279D3726949C48C4153EC24C73F22067039153FC1CBE509479621B18F" TargetMode = "External"/>
	<Relationship Id="rId52" Type="http://schemas.openxmlformats.org/officeDocument/2006/relationships/hyperlink" Target="consultantplus://offline/ref=9EAD7430F5ADABC17BF76C84EB373029C564B4EFFC04C35A99F134E2CB85279D3726949C48C5113BC24C73F22067039153FC1CBE509479621B18F" TargetMode = "External"/>
	<Relationship Id="rId53" Type="http://schemas.openxmlformats.org/officeDocument/2006/relationships/hyperlink" Target="consultantplus://offline/ref=9EAD7430F5ADABC17BF76C84EB373029C564B4EFFC04C35A99F134E2CB85279D3726949C48C5113BC24C73F22067039153FC1CBE509479621B18F" TargetMode = "External"/>
	<Relationship Id="rId54" Type="http://schemas.openxmlformats.org/officeDocument/2006/relationships/hyperlink" Target="consultantplus://offline/ref=9EAD7430F5ADABC17BF76C84EB373029C564B4EFFC04C35A99F134E2CB85279D3726949C48C51137C54C73F22067039153FC1CBE509479621B18F" TargetMode = "External"/>
	<Relationship Id="rId55" Type="http://schemas.openxmlformats.org/officeDocument/2006/relationships/hyperlink" Target="consultantplus://offline/ref=9EAD7430F5ADABC17BF76C84EB373029C564B4EFFC04C35A99F134E2CB85279D3726949C48C5113BCD4C73F22067039153FC1CBE509479621B18F" TargetMode = "External"/>
	<Relationship Id="rId56" Type="http://schemas.openxmlformats.org/officeDocument/2006/relationships/hyperlink" Target="consultantplus://offline/ref=9EAD7430F5ADABC17BF76C84EB373029C564B7EBF80BC35A99F134E2CB85279D3726949C48C5113FCD4C73F22067039153FC1CBE509479621B18F" TargetMode = "External"/>
	<Relationship Id="rId57" Type="http://schemas.openxmlformats.org/officeDocument/2006/relationships/hyperlink" Target="consultantplus://offline/ref=9EAD7430F5ADABC17BF76C84EB373029C46EB3E9FA0BC35A99F134E2CB85279D3726949C48C5113CC04C73F22067039153FC1CBE509479621B18F" TargetMode = "External"/>
	<Relationship Id="rId58" Type="http://schemas.openxmlformats.org/officeDocument/2006/relationships/hyperlink" Target="consultantplus://offline/ref=9EAD7430F5ADABC17BF76C84EB373029C46EB3E9FA0BC35A99F134E2CB85279D3726949C48C5113CC14C73F22067039153FC1CBE509479621B18F" TargetMode = "External"/>
	<Relationship Id="rId59" Type="http://schemas.openxmlformats.org/officeDocument/2006/relationships/hyperlink" Target="consultantplus://offline/ref=9EAD7430F5ADABC17BF76C84EB373029C46EB3E9FA0BC35A99F134E2CB85279D3726949C48C5113CC34C73F22067039153FC1CBE509479621B18F" TargetMode = "External"/>
	<Relationship Id="rId60" Type="http://schemas.openxmlformats.org/officeDocument/2006/relationships/hyperlink" Target="consultantplus://offline/ref=9EAD7430F5ADABC17BF76C84EB373029C46EB3E9FA0BC35A99F134E2CB85279D3726949C48C5113CCD4C73F22067039153FC1CBE509479621B18F" TargetMode = "External"/>
	<Relationship Id="rId61" Type="http://schemas.openxmlformats.org/officeDocument/2006/relationships/hyperlink" Target="consultantplus://offline/ref=9EAD7430F5ADABC17BF76C84EB373029C561BCEFF80EC35A99F134E2CB85279D3726949C48C5113CC74C73F22067039153FC1CBE509479621B18F" TargetMode = "External"/>
	<Relationship Id="rId62" Type="http://schemas.openxmlformats.org/officeDocument/2006/relationships/hyperlink" Target="consultantplus://offline/ref=9EAD7430F5ADABC17BF76C84EB373029C561BCEFF80EC35A99F134E2CB85279D2526CC9048C70F3EC65925A3661311F" TargetMode = "External"/>
	<Relationship Id="rId63" Type="http://schemas.openxmlformats.org/officeDocument/2006/relationships/hyperlink" Target="consultantplus://offline/ref=9EAD7430F5ADABC17BF76C84EB373029C76EB1EDFC09C35A99F134E2CB85279D2526CC9048C70F3EC65925A3661311F" TargetMode = "External"/>
	<Relationship Id="rId64" Type="http://schemas.openxmlformats.org/officeDocument/2006/relationships/hyperlink" Target="consultantplus://offline/ref=9EAD7430F5ADABC17BF76C84EB373029C46EB3E9FA0BC35A99F134E2CB85279D3726949C48C5113DC44C73F22067039153FC1CBE509479621B18F" TargetMode = "External"/>
	<Relationship Id="rId65" Type="http://schemas.openxmlformats.org/officeDocument/2006/relationships/hyperlink" Target="consultantplus://offline/ref=9EAD7430F5ADABC17BF76C84EB373029C561BCEFF80EC35A99F134E2CB85279D3726949C48C5113CC64C73F22067039153FC1CBE509479621B18F" TargetMode = "External"/>
	<Relationship Id="rId66" Type="http://schemas.openxmlformats.org/officeDocument/2006/relationships/hyperlink" Target="consultantplus://offline/ref=9EAD7430F5ADABC17BF76C84EB373029C46EB3E9FA0BC35A99F134E2CB85279D3726949C48C5113DC74C73F22067039153FC1CBE509479621B18F" TargetMode = "External"/>
	<Relationship Id="rId67" Type="http://schemas.openxmlformats.org/officeDocument/2006/relationships/hyperlink" Target="consultantplus://offline/ref=9EAD7430F5ADABC17BF76C84EB373029C46EB3E9FA0BC35A99F134E2CB85279D3726949C48C5113DC34C73F22067039153FC1CBE509479621B18F" TargetMode = "External"/>
	<Relationship Id="rId68" Type="http://schemas.openxmlformats.org/officeDocument/2006/relationships/hyperlink" Target="consultantplus://offline/ref=9EAD7430F5ADABC17BF76C84EB373029C46EB3E9FA0BC35A99F134E2CB85279D3726949C48C5113DCD4C73F22067039153FC1CBE509479621B18F" TargetMode = "External"/>
	<Relationship Id="rId69" Type="http://schemas.openxmlformats.org/officeDocument/2006/relationships/hyperlink" Target="consultantplus://offline/ref=9EAD7430F5ADABC17BF76C84EB373029C264BCEAFF0BC35A99F134E2CB85279D3726949C4AC71A6A950372AE6430109153FC1EBC4C1915F" TargetMode = "External"/>
	<Relationship Id="rId70" Type="http://schemas.openxmlformats.org/officeDocument/2006/relationships/hyperlink" Target="consultantplus://offline/ref=9EAD7430F5ADABC17BF76C84EB373029C564B6EEFF0BC35A99F134E2CB85279D2526CC9048C70F3EC65925A3661311F" TargetMode = "External"/>
	<Relationship Id="rId71" Type="http://schemas.openxmlformats.org/officeDocument/2006/relationships/hyperlink" Target="consultantplus://offline/ref=9EAD7430F5ADABC17BF76C84EB373029C563B6EEFE08C35A99F134E2CB85279D3726949C48C5113FC44C73F22067039153FC1CBE509479621B18F" TargetMode = "External"/>
	<Relationship Id="rId72" Type="http://schemas.openxmlformats.org/officeDocument/2006/relationships/hyperlink" Target="consultantplus://offline/ref=9EAD7430F5ADABC17BF76C84EB373029C46EB3E9FA0BC35A99F134E2CB85279D3726949C48C51138C74C73F22067039153FC1CBE509479621B18F" TargetMode = "External"/>
	<Relationship Id="rId73" Type="http://schemas.openxmlformats.org/officeDocument/2006/relationships/hyperlink" Target="consultantplus://offline/ref=9EAD7430F5ADABC17BF76C84EB373029C561B6EAF90AC35A99F134E2CB85279D3726949C48C5113FC44C73F22067039153FC1CBE509479621B18F" TargetMode = "External"/>
	<Relationship Id="rId74" Type="http://schemas.openxmlformats.org/officeDocument/2006/relationships/hyperlink" Target="consultantplus://offline/ref=9EAD7430F5ADABC17BF76C84EB373029C46EB3E9FA0BC35A99F134E2CB85279D3726949C48C51138C04C73F22067039153FC1CBE509479621B18F" TargetMode = "External"/>
	<Relationship Id="rId75" Type="http://schemas.openxmlformats.org/officeDocument/2006/relationships/hyperlink" Target="consultantplus://offline/ref=9EAD7430F5ADABC17BF76C84EB373029C564B7EBF80BC35A99F134E2CB85279D3726949C48C5113DCD4C73F22067039153FC1CBE509479621B18F" TargetMode = "External"/>
	<Relationship Id="rId76" Type="http://schemas.openxmlformats.org/officeDocument/2006/relationships/hyperlink" Target="consultantplus://offline/ref=9EAD7430F5ADABC17BF76C84EB373029C561B2EBFD08C35A99F134E2CB85279D3726949C48C5113EC24C73F22067039153FC1CBE509479621B18F" TargetMode = "External"/>
	<Relationship Id="rId77" Type="http://schemas.openxmlformats.org/officeDocument/2006/relationships/hyperlink" Target="consultantplus://offline/ref=9EAD7430F5ADABC17BF76C84EB373029C561B2EBFD08C35A99F134E2CB85279D3726949C48C5113EC24C73F22067039153FC1CBE509479621B18F" TargetMode = "External"/>
	<Relationship Id="rId78" Type="http://schemas.openxmlformats.org/officeDocument/2006/relationships/hyperlink" Target="consultantplus://offline/ref=9EAD7430F5ADABC17BF76C84EB373029C265B6EBFB0CC35A99F134E2CB85279D3726949C4FC01A6A950372AE6430109153FC1EBC4C1915F" TargetMode = "External"/>
	<Relationship Id="rId79" Type="http://schemas.openxmlformats.org/officeDocument/2006/relationships/hyperlink" Target="consultantplus://offline/ref=9EAD7430F5ADABC17BF76C84EB373029C563B2E6FE0FC35A99F134E2CB85279D3726949C48C5113FC64C73F22067039153FC1CBE509479621B18F" TargetMode = "External"/>
	<Relationship Id="rId80" Type="http://schemas.openxmlformats.org/officeDocument/2006/relationships/hyperlink" Target="consultantplus://offline/ref=9EAD7430F5ADABC17BF76C84EB373029C564B7EBF80BC35A99F134E2CB85279D3726949C48C5113AC14C73F22067039153FC1CBE509479621B18F" TargetMode = "External"/>
	<Relationship Id="rId81" Type="http://schemas.openxmlformats.org/officeDocument/2006/relationships/hyperlink" Target="consultantplus://offline/ref=9EAD7430F5ADABC17BF76C84EB373029C564B7EBF80BC35A99F134E2CB85279D3726949C48C5113AC34C73F22067039153FC1CBE509479621B18F" TargetMode = "External"/>
	<Relationship Id="rId82" Type="http://schemas.openxmlformats.org/officeDocument/2006/relationships/hyperlink" Target="consultantplus://offline/ref=9EAD7430F5ADABC17BF76C84EB373029C564B7EBF80BC35A99F134E2CB85279D3726949C48C5113ACD4C73F22067039153FC1CBE509479621B18F" TargetMode = "External"/>
	<Relationship Id="rId83" Type="http://schemas.openxmlformats.org/officeDocument/2006/relationships/hyperlink" Target="consultantplus://offline/ref=9EAD7430F5ADABC17BF76C84EB373029C564B7EBF80BC35A99F134E2CB85279D3726949C48C5113BC54C73F22067039153FC1CBE509479621B18F" TargetMode = "External"/>
	<Relationship Id="rId84" Type="http://schemas.openxmlformats.org/officeDocument/2006/relationships/hyperlink" Target="consultantplus://offline/ref=9EAD7430F5ADABC17BF76C84EB373029C265B6EBFB0CC35A99F134E2CB85279D3726949C48C4113DC54C73F22067039153FC1CBE509479621B18F" TargetMode = "External"/>
	<Relationship Id="rId85" Type="http://schemas.openxmlformats.org/officeDocument/2006/relationships/hyperlink" Target="consultantplus://offline/ref=9EAD7430F5ADABC17BF76C84EB373029C762B4EAFE09C35A99F134E2CB85279D3726949C48C5133CC74C73F22067039153FC1CBE509479621B18F" TargetMode = "External"/>
	<Relationship Id="rId86" Type="http://schemas.openxmlformats.org/officeDocument/2006/relationships/hyperlink" Target="consultantplus://offline/ref=9EAD7430F5ADABC17BF76C84EB373029C265B6EAFB09C35A99F134E2CB85279D3726949C48C51137C54C73F22067039153FC1CBE509479621B18F" TargetMode = "External"/>
	<Relationship Id="rId87" Type="http://schemas.openxmlformats.org/officeDocument/2006/relationships/hyperlink" Target="consultantplus://offline/ref=9EAD7430F5ADABC17BF76C84EB373029C762B4EAFE09C35A99F134E2CB85279D3726949C4FCE456F80122AA3662C0E934FE01CBE141DF" TargetMode = "External"/>
	<Relationship Id="rId88" Type="http://schemas.openxmlformats.org/officeDocument/2006/relationships/hyperlink" Target="consultantplus://offline/ref=9EAD7430F5ADABC17BF76C84EB373029C46EB3E9FA0BC35A99F134E2CB85279D3726949C48C51138C14C73F22067039153FC1CBE509479621B1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4022.00.50</Application>
  <Company>КонсультантПлюс Версия 4022.00.50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11.05.2017 N 212н
(ред. от 20.10.2020, с изм. от 28.04.2021)
"Об утверждении Порядка приема на обучение по образовательным программам высшего образования - программам ординатуры"
(Зарегистрировано в Минюсте России 07.06.2017 N 46976)</dc:title>
  <dcterms:created xsi:type="dcterms:W3CDTF">2023-02-02T05:53:52Z</dcterms:created>
</cp:coreProperties>
</file>